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445E79" w:rsidRDefault="006D7B23" w:rsidP="00826861">
      <w:pPr>
        <w:pStyle w:val="a3"/>
        <w:rPr>
          <w:rFonts w:ascii="Courier New" w:hAnsi="Courier New" w:cs="Courier New"/>
          <w:sz w:val="8"/>
          <w:szCs w:val="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456F3B" w:rsidRPr="00456F3B" w:rsidRDefault="00456F3B" w:rsidP="00456F3B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 w:rsidRPr="00A32D79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 xml:space="preserve"> </w:t>
      </w:r>
      <w:r w:rsidR="00A32D79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Отель</w:t>
      </w:r>
      <w:r w:rsidR="00D57F6B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 xml:space="preserve"> «</w:t>
      </w:r>
      <w:proofErr w:type="spellStart"/>
      <w:r w:rsidR="00D57F6B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Амиго</w:t>
      </w:r>
      <w:proofErr w:type="spellEnd"/>
      <w:r w:rsidRPr="00456F3B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»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sz w:val="8"/>
          <w:szCs w:val="8"/>
        </w:rPr>
      </w:pPr>
    </w:p>
    <w:p w:rsidR="00826861" w:rsidRPr="004B3180" w:rsidRDefault="00A32D79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>
        <w:rPr>
          <w:rFonts w:ascii="Arial" w:eastAsia="Arial Unicode MS" w:hAnsi="Arial" w:cs="Arial"/>
          <w:bCs/>
          <w:iCs/>
          <w:kern w:val="1"/>
          <w:sz w:val="19"/>
          <w:szCs w:val="19"/>
        </w:rPr>
        <w:t>Отель</w:t>
      </w:r>
      <w:r w:rsidR="00AB7493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«</w:t>
      </w:r>
      <w:proofErr w:type="spellStart"/>
      <w:r w:rsidR="00AB7493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Амиго</w:t>
      </w:r>
      <w:proofErr w:type="spellEnd"/>
      <w:r w:rsidR="00AB7493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» расположена в поселке Новомихайловский Туапсинс</w:t>
      </w:r>
      <w:r w:rsidR="00806AA8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кого района, на берегу моря. Он построен</w:t>
      </w:r>
      <w:r w:rsidR="00AB7493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в 2006 году и состоит из двух четырехэтажных корпусов. Поблизости от гостиницы имеются магазины, рынок, кафе, бары, аптека.</w:t>
      </w:r>
    </w:p>
    <w:p w:rsidR="00D57F6B" w:rsidRPr="004B3180" w:rsidRDefault="00D57F6B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806AA8" w:rsidRPr="004B3180" w:rsidRDefault="00806AA8" w:rsidP="00806AA8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Два четырехэтажных корпуса</w:t>
      </w:r>
    </w:p>
    <w:p w:rsidR="00826861" w:rsidRPr="004B3180" w:rsidRDefault="00581A10" w:rsidP="00445E79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</w:pPr>
      <w:r w:rsidRPr="004B3180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2-х местные </w:t>
      </w:r>
      <w:r w:rsidR="00826861" w:rsidRPr="004B3180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номера с удобств</w:t>
      </w:r>
      <w:r w:rsidRPr="004B3180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ами</w:t>
      </w:r>
      <w:r w:rsidR="00806AA8" w:rsidRPr="004B3180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</w:t>
      </w:r>
      <w:r w:rsidR="00806AA8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(доп. место раскладушка). Площадь 12 </w:t>
      </w:r>
      <w:proofErr w:type="spellStart"/>
      <w:r w:rsidR="00806AA8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кв.м</w:t>
      </w:r>
      <w:proofErr w:type="spellEnd"/>
    </w:p>
    <w:p w:rsidR="00826861" w:rsidRPr="004B3180" w:rsidRDefault="00581A10" w:rsidP="0082686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4B3180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>3-х местные</w:t>
      </w:r>
      <w:r w:rsidR="00826861" w:rsidRPr="004B3180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номера</w:t>
      </w:r>
      <w:r w:rsidRPr="004B3180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с удобствами</w:t>
      </w:r>
      <w:r w:rsidR="00806AA8" w:rsidRPr="004B3180">
        <w:rPr>
          <w:rFonts w:ascii="Arial" w:eastAsia="Arial Unicode MS" w:hAnsi="Arial" w:cs="Arial"/>
          <w:b/>
          <w:bCs/>
          <w:iCs/>
          <w:kern w:val="1"/>
          <w:sz w:val="19"/>
          <w:szCs w:val="19"/>
        </w:rPr>
        <w:t xml:space="preserve"> </w:t>
      </w:r>
      <w:r w:rsidR="00806AA8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(доп. место раскладушка). Площадь 18 </w:t>
      </w:r>
      <w:proofErr w:type="spellStart"/>
      <w:r w:rsidR="00806AA8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кв.м</w:t>
      </w:r>
      <w:proofErr w:type="spellEnd"/>
    </w:p>
    <w:p w:rsidR="00826861" w:rsidRPr="004B3180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во всех номерах есть: телевизор, холоди</w:t>
      </w:r>
      <w:r w:rsidR="00445E79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льник, душ, туалет, кондиционер</w:t>
      </w:r>
      <w:r w:rsidR="00806AA8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, балкон</w:t>
      </w:r>
    </w:p>
    <w:p w:rsidR="00806AA8" w:rsidRPr="00806AA8" w:rsidRDefault="00806AA8" w:rsidP="00806AA8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06A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смена полотенец: раз в 3 дня, либо по требованию</w:t>
      </w:r>
      <w:r w:rsidR="002603E9" w:rsidRPr="004B31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</w:p>
    <w:p w:rsidR="00806AA8" w:rsidRPr="00806AA8" w:rsidRDefault="00806AA8" w:rsidP="00806AA8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06A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смена постельного белья: раз в 3 дня, либо по требованию</w:t>
      </w:r>
      <w:r w:rsidR="002603E9" w:rsidRPr="004B31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</w:t>
      </w:r>
    </w:p>
    <w:p w:rsidR="00806AA8" w:rsidRPr="004B3180" w:rsidRDefault="00806AA8" w:rsidP="00806AA8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06AA8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уборка номера: раз в 3 дня, либо по требованию</w:t>
      </w:r>
      <w:r w:rsidR="002603E9" w:rsidRPr="004B3180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581A10" w:rsidRPr="00826861" w:rsidRDefault="00581A1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826861" w:rsidRPr="004B3180" w:rsidRDefault="00806AA8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на территории: открытый плавательный бассейн 6*4, </w:t>
      </w:r>
      <w:r w:rsidR="002603E9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банный комплекс (платно), беседка с мангалом, </w:t>
      </w: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настольный теннис. столовая, кафе и бары с бесплатным доступом к сети интернет, магазин, рынок, я</w:t>
      </w:r>
      <w:r w:rsidR="002603E9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хт-клуб, современный дискоклуб, неохраняемая автостоянка, сейфовые ячейки у администратора. </w:t>
      </w: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Туристы также могут заказать такси у администратора и воспользоваться экскурсионным обслуживанием.</w:t>
      </w:r>
    </w:p>
    <w:p w:rsidR="00806AA8" w:rsidRPr="00826861" w:rsidRDefault="00806AA8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4B3180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9"/>
          <w:szCs w:val="19"/>
        </w:rPr>
      </w:pPr>
      <w:r w:rsidRPr="004B3180">
        <w:rPr>
          <w:rFonts w:ascii="Arial" w:eastAsia="Arial Unicode MS" w:hAnsi="Arial" w:cs="Times New Roman"/>
          <w:kern w:val="1"/>
          <w:sz w:val="19"/>
          <w:szCs w:val="19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826861" w:rsidRPr="004B3180" w:rsidRDefault="007D078D" w:rsidP="00826861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3-х разовое.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826861" w:rsidRPr="004B3180" w:rsidRDefault="00826861" w:rsidP="00445E79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4B3180">
        <w:rPr>
          <w:rFonts w:ascii="Arial" w:eastAsia="Arial Unicode MS" w:hAnsi="Arial" w:cs="Arial"/>
          <w:kern w:val="1"/>
          <w:sz w:val="19"/>
          <w:szCs w:val="19"/>
        </w:rPr>
        <w:t xml:space="preserve">Пляж – </w:t>
      </w:r>
      <w:r w:rsidR="007D078D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п</w:t>
      </w:r>
      <w:r w:rsidR="002603E9"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>оселковый, песчано-галечный в 3</w:t>
      </w: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0 метрах. </w:t>
      </w:r>
      <w:r w:rsidR="003530CB" w:rsidRPr="004B3180">
        <w:rPr>
          <w:rFonts w:ascii="Arial" w:eastAsia="Arial Unicode MS" w:hAnsi="Arial" w:cs="Arial"/>
          <w:kern w:val="1"/>
          <w:sz w:val="19"/>
          <w:szCs w:val="19"/>
        </w:rPr>
        <w:t>Прокат пляжного инвентаря.</w:t>
      </w: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826861" w:rsidRPr="004B3180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9"/>
          <w:szCs w:val="19"/>
        </w:rPr>
      </w:pPr>
      <w:r w:rsidRPr="004B3180">
        <w:rPr>
          <w:rFonts w:ascii="Arial" w:eastAsia="Arial Unicode MS" w:hAnsi="Arial" w:cs="Arial"/>
          <w:bCs/>
          <w:iCs/>
          <w:kern w:val="1"/>
          <w:sz w:val="19"/>
          <w:szCs w:val="19"/>
        </w:rPr>
        <w:t xml:space="preserve">Принимаются с любого возраста. </w:t>
      </w:r>
    </w:p>
    <w:p w:rsidR="002603E9" w:rsidRPr="004B3180" w:rsidRDefault="002603E9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Cs/>
          <w:kern w:val="1"/>
          <w:sz w:val="19"/>
          <w:szCs w:val="19"/>
        </w:rPr>
      </w:pPr>
      <w:r w:rsidRPr="004B3180">
        <w:rPr>
          <w:rFonts w:ascii="Arial" w:eastAsia="Arial Unicode MS" w:hAnsi="Arial" w:cs="Times New Roman"/>
          <w:bCs/>
          <w:kern w:val="1"/>
          <w:sz w:val="19"/>
          <w:szCs w:val="19"/>
        </w:rPr>
        <w:t>Дети до</w:t>
      </w:r>
      <w:r w:rsidRPr="004B3180">
        <w:rPr>
          <w:rFonts w:ascii="Arial" w:eastAsia="Arial Unicode MS" w:hAnsi="Arial" w:cs="Times New Roman"/>
          <w:kern w:val="1"/>
          <w:sz w:val="19"/>
          <w:szCs w:val="19"/>
        </w:rPr>
        <w:t> 4 лет</w:t>
      </w:r>
      <w:r w:rsidRPr="004B3180">
        <w:rPr>
          <w:rFonts w:ascii="Arial" w:eastAsia="Arial Unicode MS" w:hAnsi="Arial" w:cs="Times New Roman"/>
          <w:b/>
          <w:bCs/>
          <w:kern w:val="1"/>
          <w:sz w:val="19"/>
          <w:szCs w:val="19"/>
        </w:rPr>
        <w:t xml:space="preserve"> </w:t>
      </w:r>
      <w:r w:rsidRPr="004B3180">
        <w:rPr>
          <w:rFonts w:ascii="Arial" w:eastAsia="Arial Unicode MS" w:hAnsi="Arial" w:cs="Times New Roman"/>
          <w:bCs/>
          <w:kern w:val="1"/>
          <w:sz w:val="19"/>
          <w:szCs w:val="19"/>
        </w:rPr>
        <w:t>бесплатно без предоставления места и питания оплачивается только проезд на автобусе</w:t>
      </w:r>
    </w:p>
    <w:p w:rsidR="002603E9" w:rsidRPr="004B3180" w:rsidRDefault="002603E9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19"/>
          <w:szCs w:val="19"/>
        </w:rPr>
      </w:pPr>
      <w:r w:rsidRPr="004B3180">
        <w:rPr>
          <w:rFonts w:ascii="Arial" w:eastAsia="Arial Unicode MS" w:hAnsi="Arial" w:cs="Times New Roman"/>
          <w:bCs/>
          <w:kern w:val="1"/>
          <w:sz w:val="19"/>
          <w:szCs w:val="19"/>
        </w:rPr>
        <w:t xml:space="preserve">Скидка детям от 4 до 11 лет на доп. место.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2603E9" w:rsidRPr="004B3180">
        <w:rPr>
          <w:rFonts w:ascii="Arial" w:eastAsia="Arial Unicode MS" w:hAnsi="Arial" w:cs="Times New Roman"/>
          <w:kern w:val="1"/>
          <w:sz w:val="19"/>
          <w:szCs w:val="19"/>
        </w:rPr>
        <w:t>заезд с 14:00 выезд до 12</w:t>
      </w:r>
      <w:r w:rsidRPr="004B3180">
        <w:rPr>
          <w:rFonts w:ascii="Arial" w:eastAsia="Arial Unicode MS" w:hAnsi="Arial" w:cs="Times New Roman"/>
          <w:kern w:val="1"/>
          <w:sz w:val="19"/>
          <w:szCs w:val="19"/>
        </w:rPr>
        <w:t>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5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1559"/>
        <w:gridCol w:w="1701"/>
      </w:tblGrid>
      <w:tr w:rsidR="002603E9" w:rsidRPr="00826861" w:rsidTr="002603E9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2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,3</w:t>
            </w:r>
            <w:r w:rsidR="003D705D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-х местный</w:t>
            </w:r>
          </w:p>
          <w:p w:rsidR="002603E9" w:rsidRPr="00826861" w:rsidRDefault="003D705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3E9" w:rsidRDefault="002603E9" w:rsidP="002603E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Доп. место для детей 4-11 лет</w:t>
            </w:r>
          </w:p>
        </w:tc>
      </w:tr>
      <w:tr w:rsidR="002603E9" w:rsidRPr="00826861" w:rsidTr="002603E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13.06-22.06.2016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18800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14100</w:t>
            </w:r>
          </w:p>
        </w:tc>
      </w:tr>
      <w:tr w:rsidR="002603E9" w:rsidRPr="00826861" w:rsidTr="002603E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20.06-29.06.2016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18800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14100</w:t>
            </w:r>
          </w:p>
        </w:tc>
      </w:tr>
      <w:tr w:rsidR="002603E9" w:rsidRPr="00826861" w:rsidTr="002603E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27.06-06.07.2016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19850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14700</w:t>
            </w:r>
          </w:p>
        </w:tc>
      </w:tr>
      <w:tr w:rsidR="002603E9" w:rsidRPr="00826861" w:rsidTr="002603E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04.07-13.07.2016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2603E9" w:rsidRPr="00826861" w:rsidTr="002603E9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11.07-20.07.2016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2603E9" w:rsidRPr="00826861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2603E9" w:rsidRPr="00826861" w:rsidTr="002603E9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left w:val="single" w:sz="1" w:space="0" w:color="000000"/>
              <w:bottom w:val="single" w:sz="4" w:space="0" w:color="000000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18.07-27.07.2016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</w:tcPr>
          <w:p w:rsidR="002603E9" w:rsidRPr="00826861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2603E9" w:rsidRPr="00826861" w:rsidTr="002603E9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25.07-03.08.2016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2603E9" w:rsidRPr="00826861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2603E9" w:rsidRPr="00826861" w:rsidTr="002603E9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01.08-10.08.2016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2603E9" w:rsidRPr="00826861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2603E9" w:rsidRPr="00826861" w:rsidTr="002603E9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08.08-17.08.2016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2603E9" w:rsidRPr="00826861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2603E9" w:rsidRPr="00826861" w:rsidTr="002603E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15.08-24.08.2016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2603E9" w:rsidRPr="00826861" w:rsidTr="002603E9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22.08-31.08.2016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</w:tr>
      <w:tr w:rsidR="002603E9" w:rsidRPr="00826861" w:rsidTr="002603E9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29.08-07.09.2016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3D705D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19700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14600</w:t>
            </w:r>
          </w:p>
        </w:tc>
      </w:tr>
      <w:tr w:rsidR="002603E9" w:rsidRPr="00826861" w:rsidTr="002603E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05.09-14.09.2016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603E9" w:rsidRPr="00826861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14400</w:t>
            </w:r>
          </w:p>
        </w:tc>
      </w:tr>
      <w:tr w:rsidR="002603E9" w:rsidRPr="00826861" w:rsidTr="002603E9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603E9" w:rsidRPr="00826861" w:rsidRDefault="002603E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603E9" w:rsidRDefault="002603E9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12.09.-21.09.2016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603E9" w:rsidRPr="00826861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3E9" w:rsidRDefault="00A32D79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14400</w:t>
            </w:r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445E79" w:rsidRDefault="00445E79" w:rsidP="004B318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4B3180" w:rsidRPr="004B3180" w:rsidRDefault="004B3180" w:rsidP="004B3180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4"/>
          <w:szCs w:val="4"/>
          <w:u w:val="single"/>
        </w:rPr>
      </w:pPr>
    </w:p>
    <w:p w:rsidR="00EE20ED" w:rsidRPr="0097487F" w:rsidRDefault="00826861" w:rsidP="004B3180">
      <w:pPr>
        <w:widowControl w:val="0"/>
        <w:suppressAutoHyphens/>
        <w:spacing w:after="0" w:line="240" w:lineRule="auto"/>
        <w:ind w:left="180"/>
        <w:jc w:val="both"/>
        <w:rPr>
          <w:rFonts w:ascii="Arial" w:eastAsia="Arial Unicode MS" w:hAnsi="Arial" w:cs="Arial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97487F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="00445E79">
        <w:rPr>
          <w:rFonts w:ascii="Arial" w:eastAsia="Arial Unicode MS" w:hAnsi="Arial" w:cs="Arial"/>
          <w:kern w:val="1"/>
          <w:sz w:val="20"/>
          <w:szCs w:val="20"/>
        </w:rPr>
        <w:t xml:space="preserve"> в номерах выбранной категории,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3-х разовое пи</w:t>
      </w:r>
      <w:r w:rsidR="00445E79">
        <w:rPr>
          <w:rFonts w:ascii="Arial" w:eastAsia="Arial Unicode MS" w:hAnsi="Arial" w:cs="Arial"/>
          <w:kern w:val="1"/>
          <w:sz w:val="20"/>
          <w:szCs w:val="20"/>
        </w:rPr>
        <w:t>тание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, </w:t>
      </w:r>
      <w:r w:rsidR="002603E9">
        <w:rPr>
          <w:rFonts w:ascii="Arial" w:eastAsia="Arial Unicode MS" w:hAnsi="Arial" w:cs="Arial"/>
          <w:kern w:val="1"/>
          <w:sz w:val="20"/>
          <w:szCs w:val="20"/>
        </w:rPr>
        <w:t xml:space="preserve">пользование бассейном,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проезд на комфортабельном автобусе, страховка на время проезда,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чай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+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кофе во время переезда.</w:t>
      </w:r>
    </w:p>
    <w:sectPr w:rsidR="00EE20ED" w:rsidRPr="0097487F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8C3"/>
    <w:multiLevelType w:val="hybridMultilevel"/>
    <w:tmpl w:val="45B6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A6075"/>
    <w:rsid w:val="002603E9"/>
    <w:rsid w:val="00316DA2"/>
    <w:rsid w:val="00343742"/>
    <w:rsid w:val="003530CB"/>
    <w:rsid w:val="003D705D"/>
    <w:rsid w:val="00445E79"/>
    <w:rsid w:val="00456F3B"/>
    <w:rsid w:val="004B3180"/>
    <w:rsid w:val="00581A10"/>
    <w:rsid w:val="006D7B23"/>
    <w:rsid w:val="007D078D"/>
    <w:rsid w:val="00806AA8"/>
    <w:rsid w:val="00826861"/>
    <w:rsid w:val="00876DC8"/>
    <w:rsid w:val="0097487F"/>
    <w:rsid w:val="00A32D79"/>
    <w:rsid w:val="00AB7493"/>
    <w:rsid w:val="00B40F30"/>
    <w:rsid w:val="00B6185D"/>
    <w:rsid w:val="00C82F50"/>
    <w:rsid w:val="00D57F6B"/>
    <w:rsid w:val="00EE20ED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4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1CDC-EB1D-4C6E-80DE-F49D7B57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2016-01-28T09:23:00Z</dcterms:created>
  <dcterms:modified xsi:type="dcterms:W3CDTF">2016-01-28T10:05:00Z</dcterms:modified>
</cp:coreProperties>
</file>